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EF" w:rsidRDefault="006D24EF" w:rsidP="006D24EF">
      <w:pPr>
        <w:rPr>
          <w:b/>
        </w:rPr>
      </w:pPr>
    </w:p>
    <w:p w:rsidR="0000349A" w:rsidRPr="006D24EF" w:rsidRDefault="004A1AF3" w:rsidP="006D24EF">
      <w:pPr>
        <w:rPr>
          <w:rFonts w:ascii="Bookman Old Style" w:eastAsia="Arial Unicode MS" w:hAnsi="Bookman Old Style" w:cs="Arial Unicode MS"/>
          <w:b/>
          <w:sz w:val="28"/>
          <w:szCs w:val="28"/>
        </w:rPr>
      </w:pPr>
      <w:r w:rsidRPr="006D24EF">
        <w:rPr>
          <w:rFonts w:ascii="Bookman Old Style" w:eastAsia="Arial Unicode MS" w:hAnsi="Bookman Old Style" w:cs="Arial Unicode MS"/>
          <w:b/>
          <w:sz w:val="28"/>
          <w:szCs w:val="28"/>
        </w:rPr>
        <w:t>Obec Bílsko</w:t>
      </w:r>
    </w:p>
    <w:p w:rsidR="004A1AF3" w:rsidRPr="006D24EF" w:rsidRDefault="004A1AF3" w:rsidP="006D24EF">
      <w:pPr>
        <w:rPr>
          <w:rFonts w:ascii="Bookman Old Style" w:eastAsia="Arial Unicode MS" w:hAnsi="Bookman Old Style" w:cs="Arial Unicode MS"/>
          <w:b/>
          <w:sz w:val="28"/>
          <w:szCs w:val="28"/>
        </w:rPr>
      </w:pPr>
      <w:r w:rsidRPr="006D24EF">
        <w:rPr>
          <w:rFonts w:ascii="Bookman Old Style" w:eastAsia="Arial Unicode MS" w:hAnsi="Bookman Old Style" w:cs="Arial Unicode MS"/>
          <w:b/>
          <w:sz w:val="28"/>
          <w:szCs w:val="28"/>
        </w:rPr>
        <w:t>Obecní úřad Bílsko</w:t>
      </w:r>
    </w:p>
    <w:p w:rsidR="004A1AF3" w:rsidRPr="000B0627" w:rsidRDefault="006D24EF" w:rsidP="006D24EF">
      <w:pPr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proofErr w:type="gramStart"/>
      <w:r w:rsidRPr="000B0627">
        <w:rPr>
          <w:rFonts w:ascii="Bookman Old Style" w:eastAsia="Arial Unicode MS" w:hAnsi="Bookman Old Style" w:cs="Arial Unicode MS"/>
          <w:sz w:val="24"/>
          <w:szCs w:val="24"/>
        </w:rPr>
        <w:t>č</w:t>
      </w:r>
      <w:r w:rsidR="00AA7EB6">
        <w:rPr>
          <w:rFonts w:ascii="Bookman Old Style" w:eastAsia="Arial Unicode MS" w:hAnsi="Bookman Old Style" w:cs="Arial Unicode MS"/>
          <w:sz w:val="24"/>
          <w:szCs w:val="24"/>
        </w:rPr>
        <w:t>.j</w:t>
      </w:r>
      <w:proofErr w:type="spellEnd"/>
      <w:r w:rsidR="00AA7EB6">
        <w:rPr>
          <w:rFonts w:ascii="Bookman Old Style" w:eastAsia="Arial Unicode MS" w:hAnsi="Bookman Old Style" w:cs="Arial Unicode MS"/>
          <w:sz w:val="24"/>
          <w:szCs w:val="24"/>
        </w:rPr>
        <w:t>.</w:t>
      </w:r>
      <w:proofErr w:type="gramEnd"/>
      <w:r w:rsidR="00AA7EB6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215C12">
        <w:rPr>
          <w:rFonts w:ascii="Bookman Old Style" w:eastAsia="Arial Unicode MS" w:hAnsi="Bookman Old Style" w:cs="Arial Unicode MS"/>
          <w:sz w:val="24"/>
          <w:szCs w:val="24"/>
        </w:rPr>
        <w:t>64/2013</w:t>
      </w:r>
      <w:r w:rsidR="00B04B41">
        <w:rPr>
          <w:rFonts w:ascii="Bookman Old Style" w:eastAsia="Arial Unicode MS" w:hAnsi="Bookman Old Style" w:cs="Arial Unicode MS"/>
          <w:sz w:val="24"/>
          <w:szCs w:val="24"/>
        </w:rPr>
        <w:t xml:space="preserve"> - 1</w:t>
      </w:r>
    </w:p>
    <w:p w:rsidR="00CF4C8B" w:rsidRPr="00CF4C8B" w:rsidRDefault="008D3976" w:rsidP="006D24EF">
      <w:pPr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 xml:space="preserve">Bílsko, </w:t>
      </w:r>
      <w:proofErr w:type="gramStart"/>
      <w:r w:rsidR="00BD2C34">
        <w:rPr>
          <w:rFonts w:ascii="Bookman Old Style" w:eastAsia="Arial Unicode MS" w:hAnsi="Bookman Old Style" w:cs="Arial Unicode MS"/>
          <w:sz w:val="24"/>
          <w:szCs w:val="24"/>
        </w:rPr>
        <w:t>22.3.2013</w:t>
      </w:r>
      <w:proofErr w:type="gramEnd"/>
    </w:p>
    <w:p w:rsidR="004A1AF3" w:rsidRPr="006D24EF" w:rsidRDefault="004A1AF3" w:rsidP="006D24EF">
      <w:pPr>
        <w:rPr>
          <w:rFonts w:ascii="Bookman Old Style" w:eastAsia="Arial Unicode MS" w:hAnsi="Bookman Old Style" w:cs="Arial Unicode MS"/>
          <w:sz w:val="24"/>
          <w:szCs w:val="24"/>
        </w:rPr>
      </w:pPr>
    </w:p>
    <w:p w:rsidR="004A1AF3" w:rsidRPr="006D24EF" w:rsidRDefault="004A1AF3" w:rsidP="006D24EF">
      <w:pPr>
        <w:rPr>
          <w:rFonts w:ascii="Bookman Old Style" w:eastAsia="Arial Unicode MS" w:hAnsi="Bookman Old Style" w:cs="Arial Unicode MS"/>
          <w:sz w:val="24"/>
          <w:szCs w:val="24"/>
        </w:rPr>
      </w:pPr>
    </w:p>
    <w:p w:rsidR="00DB6739" w:rsidRPr="000B0627" w:rsidRDefault="004A1AF3" w:rsidP="00CF4C8B">
      <w:pPr>
        <w:ind w:firstLine="360"/>
        <w:jc w:val="both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 xml:space="preserve">Obec Bílsko zveřejňuje podle § 39 odst. 1 zákona č. 128/2000 Sb., o obcích (obecní zřízení), ve znění pozdějších předpisů, </w:t>
      </w:r>
      <w:r w:rsidRPr="000B0627">
        <w:rPr>
          <w:rFonts w:ascii="Bookman Old Style" w:eastAsia="Arial Unicode MS" w:hAnsi="Bookman Old Style" w:cs="Arial Unicode MS"/>
          <w:b/>
        </w:rPr>
        <w:t>z</w:t>
      </w:r>
      <w:r w:rsidR="00CF4C8B" w:rsidRPr="000B0627">
        <w:rPr>
          <w:rFonts w:ascii="Bookman Old Style" w:eastAsia="Arial Unicode MS" w:hAnsi="Bookman Old Style" w:cs="Arial Unicode MS"/>
          <w:b/>
        </w:rPr>
        <w:t> </w:t>
      </w:r>
      <w:r w:rsidRPr="000B0627">
        <w:rPr>
          <w:rFonts w:ascii="Bookman Old Style" w:eastAsia="Arial Unicode MS" w:hAnsi="Bookman Old Style" w:cs="Arial Unicode MS"/>
          <w:b/>
        </w:rPr>
        <w:t>á</w:t>
      </w:r>
      <w:r w:rsidR="00CF4C8B" w:rsidRPr="000B0627">
        <w:rPr>
          <w:rFonts w:ascii="Bookman Old Style" w:eastAsia="Arial Unicode MS" w:hAnsi="Bookman Old Style" w:cs="Arial Unicode MS"/>
          <w:b/>
        </w:rPr>
        <w:t xml:space="preserve"> </w:t>
      </w:r>
      <w:r w:rsidRPr="000B0627">
        <w:rPr>
          <w:rFonts w:ascii="Bookman Old Style" w:eastAsia="Arial Unicode MS" w:hAnsi="Bookman Old Style" w:cs="Arial Unicode MS"/>
          <w:b/>
        </w:rPr>
        <w:t>m</w:t>
      </w:r>
      <w:r w:rsidR="00CF4C8B" w:rsidRPr="000B0627">
        <w:rPr>
          <w:rFonts w:ascii="Bookman Old Style" w:eastAsia="Arial Unicode MS" w:hAnsi="Bookman Old Style" w:cs="Arial Unicode MS"/>
          <w:b/>
        </w:rPr>
        <w:t xml:space="preserve"> </w:t>
      </w:r>
      <w:r w:rsidRPr="000B0627">
        <w:rPr>
          <w:rFonts w:ascii="Bookman Old Style" w:eastAsia="Arial Unicode MS" w:hAnsi="Bookman Old Style" w:cs="Arial Unicode MS"/>
          <w:b/>
        </w:rPr>
        <w:t>ě</w:t>
      </w:r>
      <w:r w:rsidR="00CF4C8B" w:rsidRPr="000B0627">
        <w:rPr>
          <w:rFonts w:ascii="Bookman Old Style" w:eastAsia="Arial Unicode MS" w:hAnsi="Bookman Old Style" w:cs="Arial Unicode MS"/>
          <w:b/>
        </w:rPr>
        <w:t xml:space="preserve"> </w:t>
      </w:r>
      <w:r w:rsidRPr="000B0627">
        <w:rPr>
          <w:rFonts w:ascii="Bookman Old Style" w:eastAsia="Arial Unicode MS" w:hAnsi="Bookman Old Style" w:cs="Arial Unicode MS"/>
          <w:b/>
        </w:rPr>
        <w:t>r prodat</w:t>
      </w:r>
      <w:r w:rsidR="008913F0" w:rsidRPr="000B0627">
        <w:rPr>
          <w:rFonts w:ascii="Bookman Old Style" w:eastAsia="Arial Unicode MS" w:hAnsi="Bookman Old Style" w:cs="Arial Unicode MS"/>
          <w:b/>
        </w:rPr>
        <w:t xml:space="preserve"> </w:t>
      </w:r>
      <w:r w:rsidR="00215C12">
        <w:rPr>
          <w:rFonts w:ascii="Bookman Old Style" w:eastAsia="Arial Unicode MS" w:hAnsi="Bookman Old Style" w:cs="Arial Unicode MS"/>
        </w:rPr>
        <w:t xml:space="preserve">pozemek </w:t>
      </w:r>
      <w:proofErr w:type="spellStart"/>
      <w:r w:rsidR="00215C12">
        <w:rPr>
          <w:rFonts w:ascii="Bookman Old Style" w:eastAsia="Arial Unicode MS" w:hAnsi="Bookman Old Style" w:cs="Arial Unicode MS"/>
        </w:rPr>
        <w:t>parc</w:t>
      </w:r>
      <w:proofErr w:type="spellEnd"/>
      <w:r w:rsidR="00215C12">
        <w:rPr>
          <w:rFonts w:ascii="Bookman Old Style" w:eastAsia="Arial Unicode MS" w:hAnsi="Bookman Old Style" w:cs="Arial Unicode MS"/>
        </w:rPr>
        <w:t xml:space="preserve">. </w:t>
      </w:r>
      <w:proofErr w:type="gramStart"/>
      <w:r w:rsidR="00215C12">
        <w:rPr>
          <w:rFonts w:ascii="Bookman Old Style" w:eastAsia="Arial Unicode MS" w:hAnsi="Bookman Old Style" w:cs="Arial Unicode MS"/>
        </w:rPr>
        <w:t>č.</w:t>
      </w:r>
      <w:proofErr w:type="gramEnd"/>
      <w:r w:rsidR="00215C12">
        <w:rPr>
          <w:rFonts w:ascii="Bookman Old Style" w:eastAsia="Arial Unicode MS" w:hAnsi="Bookman Old Style" w:cs="Arial Unicode MS"/>
        </w:rPr>
        <w:t xml:space="preserve"> 23/3 ostatní plocha</w:t>
      </w:r>
      <w:r w:rsidR="00DB6739" w:rsidRPr="000B0627">
        <w:rPr>
          <w:rFonts w:ascii="Bookman Old Style" w:eastAsia="Arial Unicode MS" w:hAnsi="Bookman Old Style" w:cs="Arial Unicode MS"/>
        </w:rPr>
        <w:t>,</w:t>
      </w:r>
      <w:r w:rsidR="00215C12">
        <w:rPr>
          <w:rFonts w:ascii="Bookman Old Style" w:eastAsia="Arial Unicode MS" w:hAnsi="Bookman Old Style" w:cs="Arial Unicode MS"/>
        </w:rPr>
        <w:t xml:space="preserve"> o výměře </w:t>
      </w:r>
      <w:r w:rsidR="00BD2C34">
        <w:rPr>
          <w:rFonts w:ascii="Bookman Old Style" w:eastAsia="Arial Unicode MS" w:hAnsi="Bookman Old Style" w:cs="Arial Unicode MS"/>
        </w:rPr>
        <w:t>28</w:t>
      </w:r>
      <w:r w:rsidR="00AA7EB6">
        <w:rPr>
          <w:rFonts w:ascii="Bookman Old Style" w:eastAsia="Arial Unicode MS" w:hAnsi="Bookman Old Style" w:cs="Arial Unicode MS"/>
        </w:rPr>
        <w:t xml:space="preserve"> m</w:t>
      </w:r>
      <w:r w:rsidR="00AA7EB6">
        <w:rPr>
          <w:rFonts w:ascii="Bookman Old Style" w:eastAsia="Arial Unicode MS" w:hAnsi="Bookman Old Style" w:cs="Arial Unicode MS"/>
          <w:vertAlign w:val="superscript"/>
        </w:rPr>
        <w:t>2</w:t>
      </w:r>
      <w:r w:rsidR="00DB6739" w:rsidRPr="000B0627">
        <w:rPr>
          <w:rFonts w:ascii="Bookman Old Style" w:eastAsia="Arial Unicode MS" w:hAnsi="Bookman Old Style" w:cs="Arial Unicode MS"/>
        </w:rPr>
        <w:t xml:space="preserve"> nacházející se v katastrálním </w:t>
      </w:r>
      <w:r w:rsidR="00BA3B7C" w:rsidRPr="000B0627">
        <w:rPr>
          <w:rFonts w:ascii="Bookman Old Style" w:eastAsia="Arial Unicode MS" w:hAnsi="Bookman Old Style" w:cs="Arial Unicode MS"/>
        </w:rPr>
        <w:t xml:space="preserve">území </w:t>
      </w:r>
      <w:r w:rsidR="00BA3B7C" w:rsidRPr="000B0627">
        <w:rPr>
          <w:rFonts w:ascii="Bookman Old Style" w:eastAsia="Arial Unicode MS" w:hAnsi="Bookman Old Style" w:cs="Arial Unicode MS"/>
          <w:b/>
        </w:rPr>
        <w:t>Bí</w:t>
      </w:r>
      <w:r w:rsidR="00DB6739" w:rsidRPr="000B0627">
        <w:rPr>
          <w:rFonts w:ascii="Bookman Old Style" w:eastAsia="Arial Unicode MS" w:hAnsi="Bookman Old Style" w:cs="Arial Unicode MS"/>
          <w:b/>
        </w:rPr>
        <w:t>lsko</w:t>
      </w:r>
      <w:r w:rsidR="00DB6739" w:rsidRPr="000B0627">
        <w:rPr>
          <w:rFonts w:ascii="Bookman Old Style" w:eastAsia="Arial Unicode MS" w:hAnsi="Bookman Old Style" w:cs="Arial Unicode MS"/>
        </w:rPr>
        <w:t>, který je zapsán na listu vlastnictví č. 10001 u Katastrálního úřadu pro Olomoucký kraj, Katastrální pracoviště Olomouc za následujících podmínek</w:t>
      </w:r>
      <w:r w:rsidR="00BA3B7C" w:rsidRPr="000B0627">
        <w:rPr>
          <w:rFonts w:ascii="Bookman Old Style" w:eastAsia="Arial Unicode MS" w:hAnsi="Bookman Old Style" w:cs="Arial Unicode MS"/>
        </w:rPr>
        <w:t>:</w:t>
      </w:r>
    </w:p>
    <w:p w:rsidR="00BA3B7C" w:rsidRPr="000B0627" w:rsidRDefault="00BA3B7C" w:rsidP="00CF4C8B">
      <w:pPr>
        <w:ind w:firstLine="360"/>
        <w:jc w:val="both"/>
        <w:rPr>
          <w:rFonts w:ascii="Bookman Old Style" w:eastAsia="Arial Unicode MS" w:hAnsi="Bookman Old Style" w:cs="Arial Unicode MS"/>
        </w:rPr>
      </w:pPr>
    </w:p>
    <w:p w:rsidR="00BA3B7C" w:rsidRPr="000B0627" w:rsidRDefault="00BA3B7C" w:rsidP="00BA3B7C">
      <w:pPr>
        <w:pStyle w:val="Odstavecseseznamem"/>
        <w:numPr>
          <w:ilvl w:val="0"/>
          <w:numId w:val="3"/>
        </w:numPr>
        <w:jc w:val="both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>Minim</w:t>
      </w:r>
      <w:r w:rsidR="008D3976" w:rsidRPr="000B0627">
        <w:rPr>
          <w:rFonts w:ascii="Bookman Old Style" w:eastAsia="Arial Unicode MS" w:hAnsi="Bookman Old Style" w:cs="Arial Unicode MS"/>
        </w:rPr>
        <w:t xml:space="preserve">ální kupní cena činí </w:t>
      </w:r>
      <w:r w:rsidR="00AA7EB6">
        <w:rPr>
          <w:rFonts w:ascii="Bookman Old Style" w:eastAsia="Arial Unicode MS" w:hAnsi="Bookman Old Style" w:cs="Arial Unicode MS"/>
        </w:rPr>
        <w:t>36,- Kč za m</w:t>
      </w:r>
      <w:r w:rsidR="00AA7EB6">
        <w:rPr>
          <w:rFonts w:ascii="Bookman Old Style" w:eastAsia="Arial Unicode MS" w:hAnsi="Bookman Old Style" w:cs="Arial Unicode MS"/>
          <w:vertAlign w:val="superscript"/>
        </w:rPr>
        <w:t>2</w:t>
      </w:r>
    </w:p>
    <w:p w:rsidR="00BA3B7C" w:rsidRPr="000B0627" w:rsidRDefault="00BA3B7C" w:rsidP="00BA3B7C">
      <w:pPr>
        <w:pStyle w:val="Odstavecseseznamem"/>
        <w:numPr>
          <w:ilvl w:val="0"/>
          <w:numId w:val="3"/>
        </w:numPr>
        <w:jc w:val="both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>Kupující kupní cenu uhradí do 30 dnů ode dne uzavření smlouvy</w:t>
      </w:r>
    </w:p>
    <w:p w:rsidR="00BA3B7C" w:rsidRPr="000B0627" w:rsidRDefault="008D3976" w:rsidP="00215C12">
      <w:pPr>
        <w:pStyle w:val="Odstavecseseznamem"/>
        <w:numPr>
          <w:ilvl w:val="0"/>
          <w:numId w:val="3"/>
        </w:numPr>
        <w:jc w:val="both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 xml:space="preserve">Kupující uhradí </w:t>
      </w:r>
      <w:r w:rsidR="00BD2C34">
        <w:rPr>
          <w:rFonts w:ascii="Bookman Old Style" w:eastAsia="Arial Unicode MS" w:hAnsi="Bookman Old Style" w:cs="Arial Unicode MS"/>
        </w:rPr>
        <w:t xml:space="preserve">náklady </w:t>
      </w:r>
      <w:proofErr w:type="gramStart"/>
      <w:r w:rsidR="00BD2C34">
        <w:rPr>
          <w:rFonts w:ascii="Bookman Old Style" w:eastAsia="Arial Unicode MS" w:hAnsi="Bookman Old Style" w:cs="Arial Unicode MS"/>
        </w:rPr>
        <w:t xml:space="preserve">spojené s </w:t>
      </w:r>
      <w:r w:rsidR="00215C12">
        <w:rPr>
          <w:rFonts w:ascii="Bookman Old Style" w:eastAsia="Arial Unicode MS" w:hAnsi="Bookman Old Style" w:cs="Arial Unicode MS"/>
        </w:rPr>
        <w:t>vklade</w:t>
      </w:r>
      <w:r w:rsidR="00983907">
        <w:rPr>
          <w:rFonts w:ascii="Bookman Old Style" w:eastAsia="Arial Unicode MS" w:hAnsi="Bookman Old Style" w:cs="Arial Unicode MS"/>
        </w:rPr>
        <w:t>m</w:t>
      </w:r>
      <w:proofErr w:type="gramEnd"/>
      <w:r w:rsidR="00983907">
        <w:rPr>
          <w:rFonts w:ascii="Bookman Old Style" w:eastAsia="Arial Unicode MS" w:hAnsi="Bookman Old Style" w:cs="Arial Unicode MS"/>
        </w:rPr>
        <w:t xml:space="preserve"> práva do katastru nemovitostí a náklady na vypracování geometrického plánu pro rozdělení pozemku.</w:t>
      </w:r>
    </w:p>
    <w:p w:rsidR="00BA3B7C" w:rsidRPr="000B0627" w:rsidRDefault="00BA3B7C" w:rsidP="00BA3B7C">
      <w:pPr>
        <w:pStyle w:val="Odstavecseseznamem"/>
        <w:jc w:val="both"/>
        <w:rPr>
          <w:rFonts w:ascii="Bookman Old Style" w:eastAsia="Arial Unicode MS" w:hAnsi="Bookman Old Style" w:cs="Arial Unicode MS"/>
        </w:rPr>
      </w:pPr>
    </w:p>
    <w:p w:rsidR="00BA3B7C" w:rsidRPr="000B0627" w:rsidRDefault="00BA3B7C" w:rsidP="00BA3B7C">
      <w:pPr>
        <w:jc w:val="both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>Zájemci o koupi nemovitosti mohou podat své písemné nabídk</w:t>
      </w:r>
      <w:r w:rsidR="00B61D46">
        <w:rPr>
          <w:rFonts w:ascii="Bookman Old Style" w:eastAsia="Arial Unicode MS" w:hAnsi="Bookman Old Style" w:cs="Arial Unicode MS"/>
        </w:rPr>
        <w:t>y na adresu obce Bílsko (Obec Bí</w:t>
      </w:r>
      <w:r w:rsidRPr="000B0627">
        <w:rPr>
          <w:rFonts w:ascii="Bookman Old Style" w:eastAsia="Arial Unicode MS" w:hAnsi="Bookman Old Style" w:cs="Arial Unicode MS"/>
        </w:rPr>
        <w:t xml:space="preserve">lsko, Obecní úřad Bílsko, </w:t>
      </w:r>
      <w:r w:rsidR="00BD2C34">
        <w:rPr>
          <w:rFonts w:ascii="Bookman Old Style" w:eastAsia="Arial Unicode MS" w:hAnsi="Bookman Old Style" w:cs="Arial Unicode MS"/>
        </w:rPr>
        <w:t>Bílsko 11</w:t>
      </w:r>
      <w:r w:rsidR="008D3976" w:rsidRPr="000B0627">
        <w:rPr>
          <w:rFonts w:ascii="Bookman Old Style" w:eastAsia="Arial Unicode MS" w:hAnsi="Bookman Old Style" w:cs="Arial Unicode MS"/>
        </w:rPr>
        <w:t xml:space="preserve">, 783 22 </w:t>
      </w:r>
      <w:proofErr w:type="spellStart"/>
      <w:r w:rsidR="008D3976" w:rsidRPr="000B0627">
        <w:rPr>
          <w:rFonts w:ascii="Bookman Old Style" w:eastAsia="Arial Unicode MS" w:hAnsi="Bookman Old Style" w:cs="Arial Unicode MS"/>
        </w:rPr>
        <w:t>Cholina</w:t>
      </w:r>
      <w:proofErr w:type="spellEnd"/>
      <w:r w:rsidR="008D3976" w:rsidRPr="000B0627">
        <w:rPr>
          <w:rFonts w:ascii="Bookman Old Style" w:eastAsia="Arial Unicode MS" w:hAnsi="Bookman Old Style" w:cs="Arial Unicode MS"/>
        </w:rPr>
        <w:t xml:space="preserve">) do </w:t>
      </w:r>
      <w:proofErr w:type="gramStart"/>
      <w:r w:rsidR="00BD2C34">
        <w:rPr>
          <w:rFonts w:ascii="Bookman Old Style" w:eastAsia="Arial Unicode MS" w:hAnsi="Bookman Old Style" w:cs="Arial Unicode MS"/>
        </w:rPr>
        <w:t>8.4.2013</w:t>
      </w:r>
      <w:proofErr w:type="gramEnd"/>
      <w:r w:rsidR="00BD2C34">
        <w:rPr>
          <w:rFonts w:ascii="Bookman Old Style" w:eastAsia="Arial Unicode MS" w:hAnsi="Bookman Old Style" w:cs="Arial Unicode MS"/>
        </w:rPr>
        <w:t xml:space="preserve">. </w:t>
      </w:r>
      <w:r w:rsidRPr="000B0627">
        <w:rPr>
          <w:rFonts w:ascii="Bookman Old Style" w:eastAsia="Arial Unicode MS" w:hAnsi="Bookman Old Style" w:cs="Arial Unicode MS"/>
        </w:rPr>
        <w:t>Nabídky doručené po tomto termínu nemusí být zohledněny.</w:t>
      </w:r>
    </w:p>
    <w:p w:rsidR="00BA3B7C" w:rsidRPr="000B0627" w:rsidRDefault="00BA3B7C" w:rsidP="00BA3B7C">
      <w:pPr>
        <w:jc w:val="both"/>
        <w:rPr>
          <w:rFonts w:ascii="Bookman Old Style" w:eastAsia="Arial Unicode MS" w:hAnsi="Bookman Old Style" w:cs="Arial Unicode MS"/>
        </w:rPr>
      </w:pPr>
    </w:p>
    <w:p w:rsidR="00BA3B7C" w:rsidRPr="000B0627" w:rsidRDefault="00BA3B7C" w:rsidP="00BA3B7C">
      <w:pPr>
        <w:jc w:val="both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>Obec Bílsko si vyhrazuje právo odchýlit se od uvedených podmínek.</w:t>
      </w:r>
    </w:p>
    <w:p w:rsidR="00BA3B7C" w:rsidRPr="000B0627" w:rsidRDefault="00BA3B7C" w:rsidP="00BA3B7C">
      <w:pPr>
        <w:jc w:val="both"/>
        <w:rPr>
          <w:rFonts w:ascii="Bookman Old Style" w:eastAsia="Arial Unicode MS" w:hAnsi="Bookman Old Style" w:cs="Arial Unicode MS"/>
        </w:rPr>
      </w:pPr>
    </w:p>
    <w:p w:rsidR="00BA3B7C" w:rsidRPr="000B0627" w:rsidRDefault="00983907" w:rsidP="00BA3B7C">
      <w:pPr>
        <w:jc w:val="both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95250</wp:posOffset>
            </wp:positionV>
            <wp:extent cx="2733675" cy="3810000"/>
            <wp:effectExtent l="19050" t="0" r="9525" b="0"/>
            <wp:wrapNone/>
            <wp:docPr id="2" name="Obrázek 1" descr="Pozrmek parc.č. 23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rmek parc.č. 23_3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B7C" w:rsidRPr="000B0627">
        <w:rPr>
          <w:rFonts w:ascii="Bookman Old Style" w:eastAsia="Arial Unicode MS" w:hAnsi="Bookman Old Style" w:cs="Arial Unicode MS"/>
        </w:rPr>
        <w:t>Tento záměr byl schválen Zastup</w:t>
      </w:r>
      <w:r w:rsidR="00215C12">
        <w:rPr>
          <w:rFonts w:ascii="Bookman Old Style" w:eastAsia="Arial Unicode MS" w:hAnsi="Bookman Old Style" w:cs="Arial Unicode MS"/>
        </w:rPr>
        <w:t>itelstvem obce Bílsko na jeho 18</w:t>
      </w:r>
      <w:r w:rsidR="00BA3B7C" w:rsidRPr="000B0627">
        <w:rPr>
          <w:rFonts w:ascii="Bookman Old Style" w:eastAsia="Arial Unicode MS" w:hAnsi="Bookman Old Style" w:cs="Arial Unicode MS"/>
        </w:rPr>
        <w:t xml:space="preserve">. veřejném zasedání dne </w:t>
      </w:r>
      <w:proofErr w:type="gramStart"/>
      <w:r w:rsidR="00215C12">
        <w:rPr>
          <w:rFonts w:ascii="Bookman Old Style" w:eastAsia="Arial Unicode MS" w:hAnsi="Bookman Old Style" w:cs="Arial Unicode MS"/>
        </w:rPr>
        <w:t>21.1.2013</w:t>
      </w:r>
      <w:proofErr w:type="gramEnd"/>
      <w:r w:rsidR="00215C12">
        <w:rPr>
          <w:rFonts w:ascii="Bookman Old Style" w:eastAsia="Arial Unicode MS" w:hAnsi="Bookman Old Style" w:cs="Arial Unicode MS"/>
        </w:rPr>
        <w:t>.</w:t>
      </w:r>
    </w:p>
    <w:p w:rsidR="00BA3B7C" w:rsidRPr="000B0627" w:rsidRDefault="00BA3B7C" w:rsidP="00BA3B7C">
      <w:pPr>
        <w:jc w:val="both"/>
        <w:rPr>
          <w:rFonts w:ascii="Bookman Old Style" w:eastAsia="Arial Unicode MS" w:hAnsi="Bookman Old Style" w:cs="Arial Unicode MS"/>
        </w:rPr>
      </w:pPr>
    </w:p>
    <w:p w:rsidR="00BA3B7C" w:rsidRPr="000B0627" w:rsidRDefault="00BA3B7C" w:rsidP="00BA3B7C">
      <w:pPr>
        <w:jc w:val="both"/>
        <w:rPr>
          <w:rFonts w:ascii="Bookman Old Style" w:eastAsia="Arial Unicode MS" w:hAnsi="Bookman Old Style" w:cs="Arial Unicode MS"/>
        </w:rPr>
      </w:pPr>
    </w:p>
    <w:p w:rsidR="00DB6739" w:rsidRPr="000B0627" w:rsidRDefault="00DB6739" w:rsidP="00CF4C8B">
      <w:pPr>
        <w:ind w:firstLine="360"/>
        <w:jc w:val="both"/>
        <w:rPr>
          <w:rFonts w:ascii="Bookman Old Style" w:eastAsia="Arial Unicode MS" w:hAnsi="Bookman Old Style" w:cs="Arial Unicode MS"/>
          <w:b/>
        </w:rPr>
      </w:pPr>
    </w:p>
    <w:p w:rsidR="00493C80" w:rsidRPr="000B0627" w:rsidRDefault="00493C80" w:rsidP="006D24EF">
      <w:pPr>
        <w:jc w:val="both"/>
        <w:rPr>
          <w:rFonts w:ascii="Bookman Old Style" w:eastAsia="Arial Unicode MS" w:hAnsi="Bookman Old Style" w:cs="Arial Unicode MS"/>
        </w:rPr>
      </w:pPr>
    </w:p>
    <w:p w:rsidR="006D24EF" w:rsidRPr="000B0627" w:rsidRDefault="006D24EF" w:rsidP="006D24EF">
      <w:pPr>
        <w:rPr>
          <w:rFonts w:ascii="Bookman Old Style" w:eastAsia="Arial Unicode MS" w:hAnsi="Bookman Old Style" w:cs="Arial Unicode MS"/>
        </w:rPr>
      </w:pPr>
    </w:p>
    <w:p w:rsidR="006D24EF" w:rsidRPr="000B0627" w:rsidRDefault="006D24EF" w:rsidP="006D24EF">
      <w:pPr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493C80" w:rsidRPr="000B0627" w:rsidRDefault="00493C80" w:rsidP="000B0627">
      <w:pPr>
        <w:jc w:val="right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 xml:space="preserve">Marie </w:t>
      </w:r>
      <w:proofErr w:type="spellStart"/>
      <w:r w:rsidRPr="000B0627">
        <w:rPr>
          <w:rFonts w:ascii="Bookman Old Style" w:eastAsia="Arial Unicode MS" w:hAnsi="Bookman Old Style" w:cs="Arial Unicode MS"/>
        </w:rPr>
        <w:t>Grézlová</w:t>
      </w:r>
      <w:proofErr w:type="spellEnd"/>
    </w:p>
    <w:p w:rsidR="000B0627" w:rsidRPr="000B0627" w:rsidRDefault="00BA3B7C" w:rsidP="000B0627">
      <w:pPr>
        <w:jc w:val="right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>s</w:t>
      </w:r>
      <w:r w:rsidR="00493C80" w:rsidRPr="000B0627">
        <w:rPr>
          <w:rFonts w:ascii="Bookman Old Style" w:eastAsia="Arial Unicode MS" w:hAnsi="Bookman Old Style" w:cs="Arial Unicode MS"/>
        </w:rPr>
        <w:t>tarostka obce Bíls</w:t>
      </w:r>
      <w:r w:rsidR="000B0627">
        <w:rPr>
          <w:rFonts w:ascii="Bookman Old Style" w:eastAsia="Arial Unicode MS" w:hAnsi="Bookman Old Style" w:cs="Arial Unicode MS"/>
        </w:rPr>
        <w:t>ko</w:t>
      </w:r>
    </w:p>
    <w:p w:rsidR="000B0627" w:rsidRDefault="000B0627" w:rsidP="006D24EF">
      <w:pPr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0B0627" w:rsidRDefault="000B0627" w:rsidP="006D24EF">
      <w:pPr>
        <w:rPr>
          <w:rFonts w:ascii="Bookman Old Style" w:eastAsia="Arial Unicode MS" w:hAnsi="Bookman Old Style" w:cs="Arial Unicode MS"/>
          <w:b/>
          <w:sz w:val="16"/>
          <w:szCs w:val="16"/>
        </w:rPr>
      </w:pPr>
    </w:p>
    <w:p w:rsidR="00493C80" w:rsidRPr="000B0627" w:rsidRDefault="00BA3B7C" w:rsidP="006D24EF">
      <w:pPr>
        <w:rPr>
          <w:rFonts w:ascii="Bookman Old Style" w:eastAsia="Arial Unicode MS" w:hAnsi="Bookman Old Style" w:cs="Arial Unicode MS"/>
          <w:b/>
          <w:sz w:val="16"/>
          <w:szCs w:val="16"/>
        </w:rPr>
      </w:pPr>
      <w:r w:rsidRPr="000B0627">
        <w:rPr>
          <w:rFonts w:ascii="Bookman Old Style" w:eastAsia="Arial Unicode MS" w:hAnsi="Bookman Old Style" w:cs="Arial Unicode MS"/>
          <w:b/>
          <w:sz w:val="16"/>
          <w:szCs w:val="16"/>
        </w:rPr>
        <w:t>Úřední deska Obecního úřadu Bílsko</w:t>
      </w:r>
    </w:p>
    <w:p w:rsidR="00BA3B7C" w:rsidRPr="000B0627" w:rsidRDefault="000B0627" w:rsidP="006D24EF">
      <w:pPr>
        <w:rPr>
          <w:rFonts w:ascii="Bookman Old Style" w:eastAsia="Arial Unicode MS" w:hAnsi="Bookman Old Style" w:cs="Arial Unicode MS"/>
          <w:sz w:val="16"/>
          <w:szCs w:val="16"/>
        </w:rPr>
      </w:pPr>
      <w:r w:rsidRPr="000B0627">
        <w:rPr>
          <w:rFonts w:ascii="Bookman Old Style" w:eastAsia="Arial Unicode MS" w:hAnsi="Bookman Old Style" w:cs="Arial Unicode MS"/>
          <w:sz w:val="16"/>
          <w:szCs w:val="16"/>
        </w:rPr>
        <w:t xml:space="preserve">Vyvěšeno: </w:t>
      </w:r>
      <w:proofErr w:type="gramStart"/>
      <w:r w:rsidR="00BD2C34">
        <w:rPr>
          <w:rFonts w:ascii="Bookman Old Style" w:eastAsia="Arial Unicode MS" w:hAnsi="Bookman Old Style" w:cs="Arial Unicode MS"/>
          <w:sz w:val="16"/>
          <w:szCs w:val="16"/>
        </w:rPr>
        <w:t>22.3.2013</w:t>
      </w:r>
      <w:proofErr w:type="gramEnd"/>
      <w:r w:rsidR="00BA3B7C" w:rsidRPr="000B0627">
        <w:rPr>
          <w:rFonts w:ascii="Bookman Old Style" w:eastAsia="Arial Unicode MS" w:hAnsi="Bookman Old Style" w:cs="Arial Unicode MS"/>
          <w:sz w:val="16"/>
          <w:szCs w:val="16"/>
        </w:rPr>
        <w:t xml:space="preserve"> </w:t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BA3B7C" w:rsidRPr="000B0627">
        <w:rPr>
          <w:rFonts w:ascii="Bookman Old Style" w:eastAsia="Arial Unicode MS" w:hAnsi="Bookman Old Style" w:cs="Arial Unicode MS"/>
          <w:sz w:val="16"/>
          <w:szCs w:val="16"/>
        </w:rPr>
        <w:t>Sňato:</w:t>
      </w:r>
    </w:p>
    <w:p w:rsidR="00BA3B7C" w:rsidRPr="000B0627" w:rsidRDefault="00BA3B7C" w:rsidP="006D24EF">
      <w:pPr>
        <w:rPr>
          <w:rFonts w:ascii="Bookman Old Style" w:eastAsia="Arial Unicode MS" w:hAnsi="Bookman Old Style" w:cs="Arial Unicode MS"/>
          <w:sz w:val="16"/>
          <w:szCs w:val="16"/>
        </w:rPr>
      </w:pPr>
      <w:r w:rsidRPr="000B0627">
        <w:rPr>
          <w:rFonts w:ascii="Bookman Old Style" w:eastAsia="Arial Unicode MS" w:hAnsi="Bookman Old Style" w:cs="Arial Unicode MS"/>
          <w:sz w:val="16"/>
          <w:szCs w:val="16"/>
        </w:rPr>
        <w:t>Razítko, podpis:</w:t>
      </w:r>
    </w:p>
    <w:p w:rsidR="00BA3B7C" w:rsidRPr="000B0627" w:rsidRDefault="00BA3B7C" w:rsidP="006D24EF">
      <w:pPr>
        <w:rPr>
          <w:rFonts w:ascii="Bookman Old Style" w:eastAsia="Arial Unicode MS" w:hAnsi="Bookman Old Style" w:cs="Arial Unicode MS"/>
          <w:b/>
          <w:sz w:val="16"/>
          <w:szCs w:val="16"/>
        </w:rPr>
      </w:pPr>
    </w:p>
    <w:p w:rsidR="00BA3B7C" w:rsidRPr="000B0627" w:rsidRDefault="00BA3B7C" w:rsidP="006D24EF">
      <w:pPr>
        <w:rPr>
          <w:rFonts w:ascii="Bookman Old Style" w:eastAsia="Arial Unicode MS" w:hAnsi="Bookman Old Style" w:cs="Arial Unicode MS"/>
          <w:b/>
          <w:sz w:val="16"/>
          <w:szCs w:val="16"/>
        </w:rPr>
      </w:pPr>
      <w:r w:rsidRPr="000B0627">
        <w:rPr>
          <w:rFonts w:ascii="Bookman Old Style" w:eastAsia="Arial Unicode MS" w:hAnsi="Bookman Old Style" w:cs="Arial Unicode MS"/>
          <w:b/>
          <w:sz w:val="16"/>
          <w:szCs w:val="16"/>
        </w:rPr>
        <w:t>Elektronická podoba umožňující dálkový přístup</w:t>
      </w:r>
    </w:p>
    <w:p w:rsidR="00BA3B7C" w:rsidRPr="000B0627" w:rsidRDefault="000B0627" w:rsidP="006D24EF">
      <w:pPr>
        <w:rPr>
          <w:rFonts w:ascii="Bookman Old Style" w:eastAsia="Arial Unicode MS" w:hAnsi="Bookman Old Style" w:cs="Arial Unicode MS"/>
          <w:sz w:val="16"/>
          <w:szCs w:val="16"/>
        </w:rPr>
      </w:pPr>
      <w:r w:rsidRPr="000B0627">
        <w:rPr>
          <w:rFonts w:ascii="Bookman Old Style" w:eastAsia="Arial Unicode MS" w:hAnsi="Bookman Old Style" w:cs="Arial Unicode MS"/>
          <w:sz w:val="16"/>
          <w:szCs w:val="16"/>
        </w:rPr>
        <w:t xml:space="preserve">Vyvěšeno: </w:t>
      </w:r>
      <w:proofErr w:type="gramStart"/>
      <w:r w:rsidR="00BD2C34">
        <w:rPr>
          <w:rFonts w:ascii="Bookman Old Style" w:eastAsia="Arial Unicode MS" w:hAnsi="Bookman Old Style" w:cs="Arial Unicode MS"/>
          <w:sz w:val="16"/>
          <w:szCs w:val="16"/>
        </w:rPr>
        <w:t>22.3.2013</w:t>
      </w:r>
      <w:proofErr w:type="gramEnd"/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BA3B7C" w:rsidRPr="000B0627">
        <w:rPr>
          <w:rFonts w:ascii="Bookman Old Style" w:eastAsia="Arial Unicode MS" w:hAnsi="Bookman Old Style" w:cs="Arial Unicode MS"/>
          <w:sz w:val="16"/>
          <w:szCs w:val="16"/>
        </w:rPr>
        <w:t>Sňato:</w:t>
      </w:r>
    </w:p>
    <w:p w:rsidR="00BA3B7C" w:rsidRPr="000B0627" w:rsidRDefault="00BA3B7C" w:rsidP="006D24EF">
      <w:pPr>
        <w:rPr>
          <w:rFonts w:ascii="Bookman Old Style" w:eastAsia="Arial Unicode MS" w:hAnsi="Bookman Old Style" w:cs="Arial Unicode MS"/>
          <w:sz w:val="16"/>
          <w:szCs w:val="16"/>
        </w:rPr>
      </w:pPr>
      <w:r w:rsidRPr="000B0627">
        <w:rPr>
          <w:rFonts w:ascii="Bookman Old Style" w:eastAsia="Arial Unicode MS" w:hAnsi="Bookman Old Style" w:cs="Arial Unicode MS"/>
          <w:sz w:val="16"/>
          <w:szCs w:val="16"/>
        </w:rPr>
        <w:t>Razítko, podpis:</w:t>
      </w:r>
    </w:p>
    <w:sectPr w:rsidR="00BA3B7C" w:rsidRPr="000B0627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6A1"/>
    <w:multiLevelType w:val="hybridMultilevel"/>
    <w:tmpl w:val="38686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5688"/>
    <w:multiLevelType w:val="hybridMultilevel"/>
    <w:tmpl w:val="25FC9C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AF3"/>
    <w:rsid w:val="0000349A"/>
    <w:rsid w:val="00027030"/>
    <w:rsid w:val="000B0627"/>
    <w:rsid w:val="000E3D3C"/>
    <w:rsid w:val="000F0289"/>
    <w:rsid w:val="00215C12"/>
    <w:rsid w:val="00493C80"/>
    <w:rsid w:val="004979BB"/>
    <w:rsid w:val="004A1AF3"/>
    <w:rsid w:val="00534F1C"/>
    <w:rsid w:val="005E3684"/>
    <w:rsid w:val="00696249"/>
    <w:rsid w:val="006D24EF"/>
    <w:rsid w:val="006D75D3"/>
    <w:rsid w:val="00797B79"/>
    <w:rsid w:val="00875534"/>
    <w:rsid w:val="008913F0"/>
    <w:rsid w:val="008B30A4"/>
    <w:rsid w:val="008D3976"/>
    <w:rsid w:val="00983907"/>
    <w:rsid w:val="009852C3"/>
    <w:rsid w:val="00AA7EB6"/>
    <w:rsid w:val="00AB0850"/>
    <w:rsid w:val="00B04B41"/>
    <w:rsid w:val="00B61D46"/>
    <w:rsid w:val="00BA3B7C"/>
    <w:rsid w:val="00BD2C34"/>
    <w:rsid w:val="00C56785"/>
    <w:rsid w:val="00CF4C8B"/>
    <w:rsid w:val="00DB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A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2013-03-22T08:59:00Z</cp:lastPrinted>
  <dcterms:created xsi:type="dcterms:W3CDTF">2013-03-06T08:15:00Z</dcterms:created>
  <dcterms:modified xsi:type="dcterms:W3CDTF">2013-03-22T09:01:00Z</dcterms:modified>
</cp:coreProperties>
</file>