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93A" w:rsidRDefault="0088193A" w:rsidP="0088193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Roboto" w:hAnsi="Roboto"/>
          <w:color w:val="3A3A3A"/>
          <w:u w:val="single"/>
          <w:bdr w:val="none" w:sz="0" w:space="0" w:color="auto" w:frame="1"/>
        </w:rPr>
      </w:pPr>
    </w:p>
    <w:p w:rsidR="0088193A" w:rsidRPr="0088193A" w:rsidRDefault="0088193A" w:rsidP="0088193A">
      <w:pPr>
        <w:spacing w:after="300" w:line="288" w:lineRule="atLeast"/>
        <w:outlineLvl w:val="2"/>
        <w:rPr>
          <w:rFonts w:ascii="Roboto Condensed" w:eastAsia="Times New Roman" w:hAnsi="Roboto Condensed" w:cs="Times New Roman"/>
          <w:b/>
          <w:bCs/>
          <w:color w:val="004071"/>
          <w:sz w:val="33"/>
          <w:szCs w:val="33"/>
          <w:lang w:eastAsia="cs-CZ"/>
        </w:rPr>
      </w:pPr>
      <w:r w:rsidRPr="0088193A">
        <w:rPr>
          <w:rFonts w:ascii="Roboto Condensed" w:eastAsia="Times New Roman" w:hAnsi="Roboto Condensed" w:cs="Times New Roman"/>
          <w:b/>
          <w:bCs/>
          <w:color w:val="004071"/>
          <w:sz w:val="33"/>
          <w:szCs w:val="33"/>
          <w:lang w:eastAsia="cs-CZ"/>
        </w:rPr>
        <w:t>Změny ve veřejné dopravě</w:t>
      </w:r>
    </w:p>
    <w:p w:rsidR="0088193A" w:rsidRPr="0088193A" w:rsidRDefault="0088193A" w:rsidP="0088193A">
      <w:pPr>
        <w:spacing w:after="0" w:line="288" w:lineRule="atLeast"/>
        <w:outlineLvl w:val="0"/>
        <w:rPr>
          <w:rFonts w:ascii="Roboto Condensed" w:eastAsia="Times New Roman" w:hAnsi="Roboto Condensed" w:cs="Times New Roman"/>
          <w:b/>
          <w:bCs/>
          <w:color w:val="004071"/>
          <w:kern w:val="36"/>
          <w:sz w:val="48"/>
          <w:szCs w:val="48"/>
          <w:lang w:eastAsia="cs-CZ"/>
        </w:rPr>
      </w:pPr>
      <w:r w:rsidRPr="0088193A">
        <w:rPr>
          <w:rFonts w:ascii="Roboto Condensed" w:eastAsia="Times New Roman" w:hAnsi="Roboto Condensed" w:cs="Times New Roman"/>
          <w:b/>
          <w:bCs/>
          <w:color w:val="004071"/>
          <w:kern w:val="36"/>
          <w:sz w:val="48"/>
          <w:szCs w:val="48"/>
          <w:lang w:eastAsia="cs-CZ"/>
        </w:rPr>
        <w:t>Uzavírka nájezdových a výjezdových ramp silnice I/35 v Olomouci</w:t>
      </w:r>
    </w:p>
    <w:p w:rsidR="0088193A" w:rsidRPr="0088193A" w:rsidRDefault="0088193A" w:rsidP="0088193A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noProof/>
          <w:color w:val="3A3A3A"/>
          <w:sz w:val="24"/>
          <w:szCs w:val="24"/>
          <w:lang w:eastAsia="cs-CZ"/>
        </w:rPr>
        <w:drawing>
          <wp:inline distT="0" distB="0" distL="0" distR="0" wp14:anchorId="5FC94C50" wp14:editId="522BC32B">
            <wp:extent cx="771525" cy="333375"/>
            <wp:effectExtent l="0" t="0" r="9525" b="9525"/>
            <wp:docPr id="1" name="obrázek 1" descr="Změna v autobusové dopravě / Obsahuje výlukový jízdní řá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ěna v autobusové dopravě / Obsahuje výlukový jízdní řá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3A" w:rsidRPr="0088193A" w:rsidRDefault="0088193A" w:rsidP="0088193A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color w:val="FFFFFF"/>
          <w:sz w:val="24"/>
          <w:szCs w:val="24"/>
          <w:bdr w:val="none" w:sz="0" w:space="0" w:color="auto" w:frame="1"/>
          <w:shd w:val="clear" w:color="auto" w:fill="597D2B"/>
          <w:lang w:eastAsia="cs-CZ"/>
        </w:rPr>
        <w:t>1. 4. 2023 0:00 - 4. 5. 2023 23:00</w:t>
      </w:r>
    </w:p>
    <w:p w:rsidR="0088193A" w:rsidRPr="0088193A" w:rsidRDefault="0088193A" w:rsidP="0088193A">
      <w:pPr>
        <w:spacing w:before="600" w:after="225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pict>
          <v:rect id="_x0000_i1025" style="width:0;height:.75pt" o:hralign="center" o:hrstd="t" o:hr="t" fillcolor="#a0a0a0" stroked="f"/>
        </w:pict>
      </w:r>
    </w:p>
    <w:p w:rsidR="0088193A" w:rsidRPr="0088193A" w:rsidRDefault="0088193A" w:rsidP="0088193A">
      <w:pPr>
        <w:spacing w:after="150" w:line="336" w:lineRule="atLeast"/>
        <w:outlineLvl w:val="1"/>
        <w:rPr>
          <w:rFonts w:ascii="Roboto Condensed" w:eastAsia="Times New Roman" w:hAnsi="Roboto Condensed" w:cs="Times New Roman"/>
          <w:b/>
          <w:bCs/>
          <w:color w:val="004071"/>
          <w:sz w:val="30"/>
          <w:szCs w:val="30"/>
          <w:lang w:eastAsia="cs-CZ"/>
        </w:rPr>
      </w:pPr>
      <w:r w:rsidRPr="0088193A">
        <w:rPr>
          <w:rFonts w:ascii="Roboto Condensed" w:eastAsia="Times New Roman" w:hAnsi="Roboto Condensed" w:cs="Times New Roman"/>
          <w:b/>
          <w:bCs/>
          <w:color w:val="004071"/>
          <w:sz w:val="30"/>
          <w:szCs w:val="30"/>
          <w:lang w:eastAsia="cs-CZ"/>
        </w:rPr>
        <w:t>Uzavírka nájezdových a výjezdových ramp silnice I/35 v Olomouci</w:t>
      </w:r>
    </w:p>
    <w:p w:rsidR="0088193A" w:rsidRPr="0088193A" w:rsidRDefault="0088193A" w:rsidP="0088193A">
      <w:pPr>
        <w:spacing w:before="180" w:after="18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Z důvodu opravy povrchu vozovky dojde k úplné uzavírce nájezdových a výjezdových ramp silnice I/35 v Olomouci.</w:t>
      </w:r>
    </w:p>
    <w:p w:rsidR="0088193A" w:rsidRPr="0088193A" w:rsidRDefault="0088193A" w:rsidP="0088193A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color w:val="3A3A3A"/>
          <w:sz w:val="24"/>
          <w:szCs w:val="24"/>
          <w:u w:val="single"/>
          <w:lang w:eastAsia="cs-CZ"/>
        </w:rPr>
        <w:t>Termín uzavírky: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od 1. 4. 2023 do 4. 5. 2023</w:t>
      </w:r>
    </w:p>
    <w:p w:rsidR="0088193A" w:rsidRPr="0088193A" w:rsidRDefault="0088193A" w:rsidP="0088193A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Uzavřenými úseky jsou vedeny linky VLD v závazku Olomouckého kraje 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780400, 780411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 xml:space="preserve"> dopravce FTL – </w:t>
      </w:r>
      <w:proofErr w:type="spellStart"/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First</w:t>
      </w:r>
      <w:proofErr w:type="spellEnd"/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 xml:space="preserve"> Transport Lines a.s.; 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780439, 780442, 890302, 891340, 891341, 891343, 891346, 891347, 891364, 891923, 920512, 950904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dopravce ARRIVA autobusy a.s.; 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890341, 890364, 890921, 890923, 891370, </w:t>
      </w:r>
      <w:r w:rsidRPr="0088193A">
        <w:rPr>
          <w:rFonts w:ascii="Roboto" w:eastAsia="Times New Roman" w:hAnsi="Roboto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891375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, 891377, 891392, 891400, 891904, 920500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dopravce VOJTILA TRANS s.r.o.</w:t>
      </w:r>
    </w:p>
    <w:p w:rsidR="0088193A" w:rsidRPr="0088193A" w:rsidRDefault="0088193A" w:rsidP="0088193A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Stavební práce jsou rozděleny do tří etap:</w:t>
      </w:r>
    </w:p>
    <w:p w:rsidR="0088193A" w:rsidRPr="0088193A" w:rsidRDefault="0088193A" w:rsidP="0088193A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ETAPA 1: 1. 4. 2023 – 12. 4. 2023 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– úplná uzavírka nájezdové větve I/35 ul. Velkomoravská směr Mohelnice, výjezdové větve I/35 ul. Velkomoravská směr Holice a nájezdové větve I/35 ul. Velkomoravská směr Přerov – uvedenými úseky 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nejsou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vedeny linky VLD v závazku Olomouckého kraje</w:t>
      </w:r>
    </w:p>
    <w:p w:rsidR="0088193A" w:rsidRPr="0088193A" w:rsidRDefault="0088193A" w:rsidP="0088193A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ETAPA 2: 12. 4. 2023 – 23. 4. 2023 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–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 úplná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uzavírka nájezdové větve I/35 ul. Tovární směr Přerov, výjezdové větve I/35 ul. Velkomoravská a výjezdové větve ul. Tovární směr hlavní nádraží – 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včetně BUS</w:t>
      </w:r>
    </w:p>
    <w:p w:rsidR="0088193A" w:rsidRPr="0088193A" w:rsidRDefault="0088193A" w:rsidP="0088193A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ETAPA 3: 12. 4. 2023 – 4. 5. 2023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– částečná uzavírka I/35 ul. Tovární a ul. Velkomoravská – 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mimo BUS</w:t>
      </w:r>
    </w:p>
    <w:p w:rsidR="0088193A" w:rsidRPr="0088193A" w:rsidRDefault="0088193A" w:rsidP="0088193A">
      <w:pPr>
        <w:spacing w:before="180" w:after="18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</w:t>
      </w:r>
    </w:p>
    <w:p w:rsidR="0088193A" w:rsidRPr="0088193A" w:rsidRDefault="0088193A" w:rsidP="0088193A">
      <w:pPr>
        <w:spacing w:after="0" w:line="240" w:lineRule="auto"/>
        <w:jc w:val="both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Základní popis změn ve vedení autobusové dopravy:</w:t>
      </w:r>
    </w:p>
    <w:p w:rsidR="0088193A" w:rsidRPr="0088193A" w:rsidRDefault="0088193A" w:rsidP="0088193A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u w:val="single"/>
          <w:bdr w:val="none" w:sz="0" w:space="0" w:color="auto" w:frame="1"/>
          <w:lang w:eastAsia="cs-CZ"/>
        </w:rPr>
        <w:t>ETAPA 2: 12. 4. 2023 – 23. 4. 2023</w:t>
      </w:r>
    </w:p>
    <w:p w:rsidR="0088193A" w:rsidRPr="0088193A" w:rsidRDefault="0088193A" w:rsidP="0088193A">
      <w:pPr>
        <w:spacing w:after="0" w:line="240" w:lineRule="auto"/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</w:pP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Uvedenými úseky silnice I/35 </w:t>
      </w:r>
      <w:r w:rsidRPr="0088193A">
        <w:rPr>
          <w:rFonts w:ascii="Roboto" w:eastAsia="Times New Roman" w:hAnsi="Roboto" w:cs="Times New Roman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nebude</w:t>
      </w:r>
      <w:r w:rsidRPr="0088193A">
        <w:rPr>
          <w:rFonts w:ascii="Roboto" w:eastAsia="Times New Roman" w:hAnsi="Roboto" w:cs="Times New Roman"/>
          <w:color w:val="3A3A3A"/>
          <w:sz w:val="24"/>
          <w:szCs w:val="24"/>
          <w:lang w:eastAsia="cs-CZ"/>
        </w:rPr>
        <w:t> umožněn průjezd spojům zmíněných linek, které budou vedeny po následujících objízdných trasách:</w:t>
      </w:r>
    </w:p>
    <w:p w:rsidR="0088193A" w:rsidRDefault="0088193A" w:rsidP="0088193A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Roboto" w:hAnsi="Roboto"/>
          <w:color w:val="3A3A3A"/>
          <w:u w:val="single"/>
          <w:bdr w:val="none" w:sz="0" w:space="0" w:color="auto" w:frame="1"/>
        </w:rPr>
      </w:pPr>
    </w:p>
    <w:p w:rsidR="0088193A" w:rsidRPr="0088193A" w:rsidRDefault="0088193A" w:rsidP="008819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FF0000"/>
        </w:rPr>
      </w:pPr>
      <w:r w:rsidRPr="0088193A">
        <w:rPr>
          <w:rStyle w:val="Siln"/>
          <w:rFonts w:ascii="Roboto" w:hAnsi="Roboto"/>
          <w:color w:val="FF0000"/>
          <w:u w:val="single"/>
          <w:bdr w:val="none" w:sz="0" w:space="0" w:color="auto" w:frame="1"/>
        </w:rPr>
        <w:t>Linka 891375</w:t>
      </w:r>
    </w:p>
    <w:p w:rsidR="0088193A" w:rsidRDefault="0088193A" w:rsidP="008819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A3A3A"/>
        </w:rPr>
      </w:pPr>
      <w:r>
        <w:rPr>
          <w:rStyle w:val="Siln"/>
          <w:rFonts w:ascii="Roboto" w:hAnsi="Roboto"/>
          <w:color w:val="3A3A3A"/>
          <w:bdr w:val="none" w:sz="0" w:space="0" w:color="auto" w:frame="1"/>
        </w:rPr>
        <w:t>Spoje</w:t>
      </w:r>
      <w:r>
        <w:rPr>
          <w:rFonts w:ascii="Roboto" w:hAnsi="Roboto"/>
          <w:color w:val="3A3A3A"/>
        </w:rPr>
        <w:t> budou vedeny ze zastávky </w:t>
      </w:r>
      <w:proofErr w:type="spellStart"/>
      <w:proofErr w:type="gramStart"/>
      <w:r>
        <w:rPr>
          <w:rStyle w:val="Zdraznn"/>
          <w:rFonts w:ascii="Roboto" w:hAnsi="Roboto"/>
          <w:color w:val="3A3A3A"/>
          <w:u w:val="single"/>
          <w:bdr w:val="none" w:sz="0" w:space="0" w:color="auto" w:frame="1"/>
        </w:rPr>
        <w:t>Olomouc,Tržnice</w:t>
      </w:r>
      <w:proofErr w:type="spellEnd"/>
      <w:proofErr w:type="gramEnd"/>
      <w:r>
        <w:rPr>
          <w:rStyle w:val="Zdraznn"/>
          <w:rFonts w:ascii="Roboto" w:hAnsi="Roboto"/>
          <w:color w:val="3A3A3A"/>
          <w:u w:val="single"/>
          <w:bdr w:val="none" w:sz="0" w:space="0" w:color="auto" w:frame="1"/>
        </w:rPr>
        <w:t xml:space="preserve"> plocha</w:t>
      </w:r>
      <w:r>
        <w:rPr>
          <w:rFonts w:ascii="Roboto" w:hAnsi="Roboto"/>
          <w:color w:val="3A3A3A"/>
        </w:rPr>
        <w:t> </w:t>
      </w:r>
      <w:r>
        <w:rPr>
          <w:rStyle w:val="Siln"/>
          <w:rFonts w:ascii="Roboto" w:hAnsi="Roboto"/>
          <w:color w:val="3A3A3A"/>
          <w:bdr w:val="none" w:sz="0" w:space="0" w:color="auto" w:frame="1"/>
        </w:rPr>
        <w:t>obousměrnou</w:t>
      </w:r>
      <w:r>
        <w:rPr>
          <w:rFonts w:ascii="Roboto" w:hAnsi="Roboto"/>
          <w:color w:val="3A3A3A"/>
        </w:rPr>
        <w:t> objízdnou trasou po ul. Polská – ul. Rooseveltova – I/35 ul. Velkomoravská – ul. Tovární a dále ve svých trasách dle platného jízdního řádu.</w:t>
      </w:r>
    </w:p>
    <w:p w:rsidR="0088193A" w:rsidRPr="0088193A" w:rsidRDefault="0088193A" w:rsidP="0088193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FF0000"/>
        </w:rPr>
      </w:pPr>
      <w:r w:rsidRPr="0088193A">
        <w:rPr>
          <w:rFonts w:ascii="Roboto" w:hAnsi="Roboto"/>
          <w:color w:val="FF0000"/>
        </w:rPr>
        <w:t>Zastávka </w:t>
      </w:r>
      <w:proofErr w:type="spellStart"/>
      <w:proofErr w:type="gramStart"/>
      <w:r w:rsidRPr="0088193A">
        <w:rPr>
          <w:rStyle w:val="Zdraznn"/>
          <w:rFonts w:ascii="Roboto" w:hAnsi="Roboto"/>
          <w:color w:val="FF0000"/>
          <w:u w:val="single"/>
          <w:bdr w:val="none" w:sz="0" w:space="0" w:color="auto" w:frame="1"/>
        </w:rPr>
        <w:t>Olomouc,Fibichov</w:t>
      </w:r>
      <w:r w:rsidRPr="0088193A">
        <w:rPr>
          <w:rStyle w:val="Zdraznn"/>
          <w:rFonts w:ascii="Roboto" w:hAnsi="Roboto"/>
          <w:color w:val="FF0000"/>
          <w:bdr w:val="none" w:sz="0" w:space="0" w:color="auto" w:frame="1"/>
        </w:rPr>
        <w:t>a</w:t>
      </w:r>
      <w:proofErr w:type="spellEnd"/>
      <w:proofErr w:type="gramEnd"/>
      <w:r w:rsidRPr="0088193A">
        <w:rPr>
          <w:rStyle w:val="Zdraznn"/>
          <w:rFonts w:ascii="Roboto" w:hAnsi="Roboto"/>
          <w:color w:val="FF0000"/>
          <w:bdr w:val="none" w:sz="0" w:space="0" w:color="auto" w:frame="1"/>
        </w:rPr>
        <w:t> </w:t>
      </w:r>
      <w:r w:rsidRPr="0088193A">
        <w:rPr>
          <w:rStyle w:val="Siln"/>
          <w:rFonts w:ascii="Roboto" w:hAnsi="Roboto"/>
          <w:color w:val="FF0000"/>
          <w:bdr w:val="none" w:sz="0" w:space="0" w:color="auto" w:frame="1"/>
        </w:rPr>
        <w:t>nebude </w:t>
      </w:r>
      <w:r w:rsidRPr="0088193A">
        <w:rPr>
          <w:rFonts w:ascii="Roboto" w:hAnsi="Roboto"/>
          <w:color w:val="FF0000"/>
        </w:rPr>
        <w:t>obsluhována </w:t>
      </w:r>
      <w:r w:rsidRPr="0088193A">
        <w:rPr>
          <w:rStyle w:val="Siln"/>
          <w:rFonts w:ascii="Roboto" w:hAnsi="Roboto"/>
          <w:color w:val="FF0000"/>
          <w:bdr w:val="none" w:sz="0" w:space="0" w:color="auto" w:frame="1"/>
        </w:rPr>
        <w:t>bez náhrady.</w:t>
      </w:r>
    </w:p>
    <w:p w:rsidR="00DB5891" w:rsidRDefault="00DB5891"/>
    <w:sectPr w:rsidR="00D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3A"/>
    <w:rsid w:val="0088193A"/>
    <w:rsid w:val="00D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377F"/>
  <w15:chartTrackingRefBased/>
  <w15:docId w15:val="{25884C75-48F3-415E-9AD7-49FD2921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193A"/>
    <w:rPr>
      <w:b/>
      <w:bCs/>
    </w:rPr>
  </w:style>
  <w:style w:type="character" w:styleId="Zdraznn">
    <w:name w:val="Emphasis"/>
    <w:basedOn w:val="Standardnpsmoodstavce"/>
    <w:uiPriority w:val="20"/>
    <w:qFormat/>
    <w:rsid w:val="00881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dcterms:created xsi:type="dcterms:W3CDTF">2023-04-06T06:38:00Z</dcterms:created>
  <dcterms:modified xsi:type="dcterms:W3CDTF">2023-04-06T06:41:00Z</dcterms:modified>
</cp:coreProperties>
</file>